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dokument behandlar höga naturvärden i avverkningsanmälan A 9959-2026 i Borlänge kommun. Denna avverkningsanmälan inkom 2026-02-20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