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272-2018 i Borläng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