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klagomål behandlar höga naturvärden i avverkningsanmälan A 3515-2023 i Borlänge kommun som inkom 2023-01-24 och omfattar 2,8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6697762, E 527593 i SWEREF 99 TM.</w:t>
      </w:r>
    </w:p>
    <w:p>
      <w:r>
        <w:t>I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