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33492-2026 i Borlänge kommun</w:t>
      </w:r>
    </w:p>
    <w:p>
      <w:r>
        <w:t>Detta klagomål behandlar höga naturvärden i avverkningsanmälan A 33492-2026 i Borlänge kommun som inkom 2026-08-13 och omfattar 2,5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A 33492-2026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6705226, E 515132 i SWEREF 99 TM.</w:t>
      </w:r>
    </w:p>
    <w:p>
      <w:r>
        <w:t>I och inom 12 meter från avverkningsanmälan finns fynd av 7 naturvårdsarter, varav 5 är rödlistade, 2 är fridlysta, 6 är typiska (T) och 2 är signalarter (S): knärot (VU, T, §8), rosenticka (NT, T), rynkskinn (NT, T), tretåig hackspett (NT, T, §4), ullticka (NT, T), gullgröppa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7845417"/>
            <wp:docPr id="2" name="Picture 2"/>
            <wp:cNvGraphicFramePr>
              <a:graphicFrameLocks noChangeAspect="1"/>
            </wp:cNvGraphicFramePr>
            <a:graphic>
              <a:graphicData uri="http://schemas.openxmlformats.org/drawingml/2006/picture">
                <pic:pic>
                  <pic:nvPicPr>
                    <pic:cNvPr id="0" name="A 33492-2026 karta knärot.png"/>
                    <pic:cNvPicPr/>
                  </pic:nvPicPr>
                  <pic:blipFill>
                    <a:blip r:embed="rId17"/>
                    <a:stretch>
                      <a:fillRect/>
                    </a:stretch>
                  </pic:blipFill>
                  <pic:spPr>
                    <a:xfrm>
                      <a:off x="0" y="0"/>
                      <a:ext cx="5486400" cy="78454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6705226, E 515132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