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2342-2026 i Borlänge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