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dokument behandlar höga naturvärden i avverkningsanmälan A 37473-2025 i Borlänge kommun. Denna avverkningsanmälan inkom 2025-08-08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