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dokument behandlar höga naturvärden i avverkningsanmälan A 12490-2026 i Borlänge kommun. Denna avverkningsanmälan inkom 2026-03-09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6692091, E 518684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