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dokument behandlar höga naturvärden i avverkningsanmälan A 39377-2024 i Borlänge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6702811, E 537566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