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som inkom 2025-01-30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6697042, E 512531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