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Detta dokument behandlar höga naturvärden i avverkningsanmälan A 18800-2026 i Borlänge kommun som inkom 2026-04-16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6691351, E 518451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