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Detta dokument behandlar höga naturvärden i avverkningsanmälan A 2303-2026 i Borlänge kommun som inkom 2026-01-14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6704066, E 510289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skarp dropptaggsvamp (NT)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