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Detta dokument behandlar höga naturvärden i avverkningsanmälan A 26031-2026 i Borlänge kommun som inkom 2026-06-08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6719227, E 518131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4 naturvårdsarter hittats: flodpärlmussla (EN), björksplintborre (S), mindre märgborre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