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som inkom 2025-06-11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6705836, E 516784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