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som inkom 2023-06-28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6719065, E 518379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