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Detta dokument behandlar höga naturvärden i avverkningsanmälan A 35357-2022 i Borlänge kommun som inkom 2022-08-25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6711306, E 516937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