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04-2025 i Borlä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