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dokument behandlar höga naturvärden i avverkningsanmälan A 3006-2025 i Borlänge kommun. Denna avverkningsanmälan inkom 2025-01-21 13:25:37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