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dokument behandlar höga naturvärden i avverkningsanmälan A 3006-2025 i Borlänge kommun. Denna avverkningsanmälan inkom 2025-01-21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