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3464-2023 i Säter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