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835-2026 i Säters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