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38692-2026 i Säters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