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som inkom 2025-09-04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stuplav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