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som inkom 2026-03-10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6691917, E 544288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