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23917-2024 i Säters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