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4834-2022 i Säte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