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11533-2026 i Säters kommun</w:t>
      </w:r>
    </w:p>
    <w:p>
      <w:r>
        <w:t>Detta klagomål behandlar höga naturvärden i avverkningsanmälan A 11533-2026 i Säters kommun som inkom 2026-03-02 och omfattar 6,0 ha.</w:t>
      </w:r>
    </w:p>
    <w:p>
      <w:pPr>
        <w:pStyle w:val="Caption"/>
      </w:pPr>
      <w:r>
        <w:drawing>
          <wp:inline xmlns:a="http://schemas.openxmlformats.org/drawingml/2006/main" xmlns:pic="http://schemas.openxmlformats.org/drawingml/2006/picture">
            <wp:extent cx="4439542" cy="5724000"/>
            <wp:docPr id="1" name="Picture 1"/>
            <wp:cNvGraphicFramePr>
              <a:graphicFrameLocks noChangeAspect="1"/>
            </wp:cNvGraphicFramePr>
            <a:graphic>
              <a:graphicData uri="http://schemas.openxmlformats.org/drawingml/2006/picture">
                <pic:pic>
                  <pic:nvPicPr>
                    <pic:cNvPr id="0" name="A 11533-2026 karta.png"/>
                    <pic:cNvPicPr/>
                  </pic:nvPicPr>
                  <pic:blipFill>
                    <a:blip r:embed="rId16"/>
                    <a:stretch>
                      <a:fillRect/>
                    </a:stretch>
                  </pic:blipFill>
                  <pic:spPr>
                    <a:xfrm>
                      <a:off x="0" y="0"/>
                      <a:ext cx="443954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6707337, E 549979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