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25699-2022 i Säters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