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11533-2026 i Säters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