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29296-2023 i Säters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