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4799-2022 i Säters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