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som inkom 2026-03-10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kransmossa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