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25699-2022 i Säte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