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2128-2025 i Säters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