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42345-2023 i Hedemora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