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dokument behandlar höga naturvärden i avverkningsanmälan A 6339-2026 i Hedemora kommun. Denna avverkningsanmälan inkom 2026-02-02 14:21:32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