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dokument behandlar höga naturvärden i avverkningsanmälan A 25338-2026 i Hedemora kommun. Denna avverkningsanmälan inkom 2026-06-03 13:43:07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6707214, E 557791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