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59136-2024 i Hedemora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