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2-2026 i Hede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