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26431-2024 i Hedemora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