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4 naturvårdsarter, varav 2 är rödlistade, 3 är fridlysta och 3 är typiska (T): knärot (VU, T, §8),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