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60017-2024 i Hedemora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