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samrådsanmälan S 404-2022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