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30879-2026 i Hedemora kommun</w:t>
      </w:r>
    </w:p>
    <w:p>
      <w:r>
        <w:t>Detta klagomål behandlar höga naturvärden i avverkningsanmälan A 30879-2026 i Hedemora kommun som inkom 2026-07-09 och omfattar 0,8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A 30879-2026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6685381, E 570253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