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25878-2026 i Hedemora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