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62054-2021 i Hedemora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