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9-2022 i Hedemora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