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Denna tillsynsbegäran behandlar höga naturvärden i avverkningsanmälan A 15036-2025 i Hedemora kommun som inkom 2025-03-27 och omfattar 20,4 ha.</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6709434, E 560198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