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17645-2022 i Hedemora kommun</w:t>
      </w:r>
    </w:p>
    <w:p>
      <w:r>
        <w:t>Detta klagomål behandlar höga naturvärden i avverkningsanmälan A 17645-2022 i Hedemora kommun som inkom 2022-04-29 och omfattar 1,3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17645-2022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6679043, E 566206 i SWEREF 99 TM.</w:t>
      </w:r>
    </w:p>
    <w:p>
      <w:r>
        <w:t>Inom 8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