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49-2022 i Hede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