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klagomål behandlar höga naturvärden i avverkningsanmälan A 15220-2026 i Hedemora kommun som inkom 2026-03-24 och omfattar 1,8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6714406, E 563636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